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21D9" w14:textId="77777777" w:rsidR="006576CA" w:rsidRDefault="006576CA" w:rsidP="00657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826798">
        <w:rPr>
          <w:rFonts w:ascii="Calibri" w:hAnsi="Calibri" w:cs="Calibri"/>
          <w:b/>
          <w:sz w:val="28"/>
          <w:szCs w:val="28"/>
        </w:rPr>
        <w:t>OXLEY CREEK CATCHMENT ASSOCIATION</w:t>
      </w:r>
      <w:r w:rsidR="000B09F4">
        <w:rPr>
          <w:rFonts w:ascii="Calibri" w:hAnsi="Calibri" w:cs="Calibri"/>
          <w:b/>
          <w:sz w:val="28"/>
          <w:szCs w:val="28"/>
        </w:rPr>
        <w:t xml:space="preserve"> INC.</w:t>
      </w:r>
    </w:p>
    <w:p w14:paraId="07ED583A" w14:textId="6D5B00C2" w:rsidR="006576CA" w:rsidRDefault="00B42BC9" w:rsidP="00657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</w:t>
      </w:r>
      <w:r w:rsidR="001E1583">
        <w:rPr>
          <w:rFonts w:ascii="Calibri" w:hAnsi="Calibri" w:cs="Calibri"/>
          <w:b/>
          <w:sz w:val="28"/>
          <w:szCs w:val="28"/>
        </w:rPr>
        <w:t>9</w:t>
      </w:r>
      <w:r w:rsidRPr="00B42BC9">
        <w:rPr>
          <w:rFonts w:ascii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6576CA" w:rsidRPr="00826798">
        <w:rPr>
          <w:rFonts w:ascii="Calibri" w:hAnsi="Calibri" w:cs="Calibri"/>
          <w:b/>
          <w:sz w:val="28"/>
          <w:szCs w:val="28"/>
        </w:rPr>
        <w:t xml:space="preserve">ANNUAL GENERAL MEETING </w:t>
      </w:r>
      <w:r w:rsidR="006576CA">
        <w:rPr>
          <w:rFonts w:ascii="Calibri" w:hAnsi="Calibri" w:cs="Calibri"/>
          <w:b/>
          <w:sz w:val="28"/>
          <w:szCs w:val="28"/>
        </w:rPr>
        <w:t>20</w:t>
      </w:r>
      <w:r w:rsidR="0092316F">
        <w:rPr>
          <w:rFonts w:ascii="Calibri" w:hAnsi="Calibri" w:cs="Calibri"/>
          <w:b/>
          <w:sz w:val="28"/>
          <w:szCs w:val="28"/>
        </w:rPr>
        <w:t>2</w:t>
      </w:r>
      <w:r w:rsidR="001E1583">
        <w:rPr>
          <w:rFonts w:ascii="Calibri" w:hAnsi="Calibri" w:cs="Calibri"/>
          <w:b/>
          <w:sz w:val="28"/>
          <w:szCs w:val="28"/>
        </w:rPr>
        <w:t>5</w:t>
      </w:r>
    </w:p>
    <w:p w14:paraId="375E6D1B" w14:textId="278BF963" w:rsidR="006576CA" w:rsidRDefault="006576CA" w:rsidP="006576CA">
      <w:pPr>
        <w:rPr>
          <w:rFonts w:ascii="Calibri" w:hAnsi="Calibri" w:cs="Calibri"/>
        </w:rPr>
      </w:pPr>
      <w:r>
        <w:rPr>
          <w:rFonts w:ascii="Calibri" w:hAnsi="Calibri" w:cs="Calibri"/>
        </w:rPr>
        <w:t>Notice is hereby given that the 2</w:t>
      </w:r>
      <w:r w:rsidR="001E1583">
        <w:rPr>
          <w:rFonts w:ascii="Calibri" w:hAnsi="Calibri" w:cs="Calibri"/>
        </w:rPr>
        <w:t>9</w:t>
      </w:r>
      <w:r w:rsidR="0092316F">
        <w:rPr>
          <w:rFonts w:ascii="Calibri" w:hAnsi="Calibri" w:cs="Calibri"/>
        </w:rPr>
        <w:t>th</w:t>
      </w:r>
      <w:r>
        <w:rPr>
          <w:rFonts w:ascii="Calibri" w:hAnsi="Calibri" w:cs="Calibri"/>
        </w:rPr>
        <w:t xml:space="preserve"> Annual General Meeting of the Oxley Creek Catchment Association Inc (OCCA) will be held from 5.30pm (for 6pm) to 8pm on Tuesday </w:t>
      </w:r>
      <w:r w:rsidR="00B42BC9">
        <w:rPr>
          <w:rFonts w:ascii="Calibri" w:hAnsi="Calibri" w:cs="Calibri"/>
        </w:rPr>
        <w:t>2</w:t>
      </w:r>
      <w:r w:rsidR="001E158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November 20</w:t>
      </w:r>
      <w:r w:rsidR="0092316F">
        <w:rPr>
          <w:rFonts w:ascii="Calibri" w:hAnsi="Calibri" w:cs="Calibri"/>
        </w:rPr>
        <w:t>2</w:t>
      </w:r>
      <w:r w:rsidR="001E158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at the </w:t>
      </w:r>
      <w:r w:rsidR="009F7A44">
        <w:rPr>
          <w:rFonts w:ascii="Calibri" w:hAnsi="Calibri" w:cs="Calibri"/>
        </w:rPr>
        <w:t>Archerfield Wetlands Community Hub</w:t>
      </w:r>
      <w:r w:rsidR="007B25F9">
        <w:rPr>
          <w:rFonts w:ascii="Calibri" w:hAnsi="Calibri" w:cs="Calibri"/>
        </w:rPr>
        <w:t xml:space="preserve">, </w:t>
      </w:r>
      <w:r w:rsidR="009F7A44">
        <w:rPr>
          <w:rFonts w:ascii="Calibri" w:hAnsi="Calibri" w:cs="Calibri"/>
        </w:rPr>
        <w:t xml:space="preserve">455 </w:t>
      </w:r>
      <w:r w:rsidR="007B25F9">
        <w:rPr>
          <w:rFonts w:ascii="Calibri" w:hAnsi="Calibri" w:cs="Calibri"/>
        </w:rPr>
        <w:t>Bowhill Road, Durack</w:t>
      </w:r>
      <w:r>
        <w:rPr>
          <w:rFonts w:ascii="Calibri" w:hAnsi="Calibri" w:cs="Calibri"/>
        </w:rPr>
        <w:t xml:space="preserve">. </w:t>
      </w:r>
      <w:r w:rsidR="00C97E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All members are invited to attend. Financ</w:t>
      </w:r>
      <w:r w:rsidR="001174B3">
        <w:rPr>
          <w:rFonts w:ascii="Calibri" w:hAnsi="Calibri" w:cs="Calibri"/>
        </w:rPr>
        <w:t>ial Members may appoint a proxy.</w:t>
      </w:r>
    </w:p>
    <w:p w14:paraId="3C8C7BF3" w14:textId="73D14999" w:rsidR="006576CA" w:rsidRPr="00E46392" w:rsidRDefault="00DA70E6" w:rsidP="006576C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Welcome and </w:t>
      </w:r>
      <w:r w:rsidR="006576CA" w:rsidRPr="00E46392">
        <w:rPr>
          <w:b/>
          <w:sz w:val="24"/>
          <w:szCs w:val="24"/>
          <w:lang w:val="en-GB"/>
        </w:rPr>
        <w:t xml:space="preserve">Acknowledgement of Traditional </w:t>
      </w:r>
      <w:r w:rsidR="001E1583">
        <w:rPr>
          <w:b/>
          <w:sz w:val="24"/>
          <w:szCs w:val="24"/>
          <w:lang w:val="en-GB"/>
        </w:rPr>
        <w:t>Custodians</w:t>
      </w:r>
    </w:p>
    <w:p w14:paraId="5363396E" w14:textId="338763D8" w:rsidR="0089004C" w:rsidRDefault="006576CA" w:rsidP="0089004C">
      <w:pPr>
        <w:jc w:val="center"/>
        <w:rPr>
          <w:b/>
          <w:bCs/>
          <w:sz w:val="32"/>
          <w:szCs w:val="32"/>
        </w:rPr>
      </w:pPr>
      <w:r w:rsidRPr="0070212D">
        <w:rPr>
          <w:b/>
          <w:bCs/>
          <w:sz w:val="32"/>
          <w:szCs w:val="32"/>
        </w:rPr>
        <w:t>Guest Speaker</w:t>
      </w:r>
      <w:r w:rsidR="009F7A44">
        <w:rPr>
          <w:b/>
          <w:bCs/>
          <w:sz w:val="32"/>
          <w:szCs w:val="32"/>
        </w:rPr>
        <w:t xml:space="preserve">: </w:t>
      </w:r>
      <w:r w:rsidR="003405AE">
        <w:rPr>
          <w:b/>
          <w:bCs/>
          <w:sz w:val="32"/>
          <w:szCs w:val="32"/>
        </w:rPr>
        <w:t>Corey Monaghan</w:t>
      </w:r>
      <w:r w:rsidR="001E1583">
        <w:rPr>
          <w:b/>
          <w:bCs/>
          <w:sz w:val="32"/>
          <w:szCs w:val="32"/>
        </w:rPr>
        <w:t>, State Emergency Services</w:t>
      </w:r>
    </w:p>
    <w:p w14:paraId="1E4C9541" w14:textId="2542E3A2" w:rsidR="002B11F4" w:rsidRPr="0064613C" w:rsidRDefault="003636EE" w:rsidP="00E56442">
      <w:pPr>
        <w:jc w:val="center"/>
        <w:rPr>
          <w:b/>
          <w:bCs/>
          <w:i/>
          <w:iCs/>
          <w:sz w:val="32"/>
          <w:szCs w:val="32"/>
        </w:rPr>
      </w:pPr>
      <w:r w:rsidRPr="0064613C">
        <w:rPr>
          <w:b/>
          <w:bCs/>
          <w:i/>
          <w:iCs/>
          <w:sz w:val="32"/>
          <w:szCs w:val="32"/>
        </w:rPr>
        <w:t>‘</w:t>
      </w:r>
      <w:r w:rsidR="003405AE">
        <w:rPr>
          <w:b/>
          <w:bCs/>
          <w:i/>
          <w:iCs/>
          <w:sz w:val="32"/>
          <w:szCs w:val="32"/>
        </w:rPr>
        <w:t>Preparing for, and recovering after a disaster’</w:t>
      </w:r>
    </w:p>
    <w:p w14:paraId="5F2114CE" w14:textId="46B79D53" w:rsidR="006576CA" w:rsidRPr="00E46392" w:rsidRDefault="006576CA" w:rsidP="00E56442">
      <w:pPr>
        <w:rPr>
          <w:b/>
          <w:sz w:val="24"/>
          <w:szCs w:val="24"/>
          <w:lang w:val="en-GB"/>
        </w:rPr>
      </w:pPr>
      <w:r w:rsidRPr="00E46392">
        <w:rPr>
          <w:b/>
          <w:sz w:val="24"/>
          <w:szCs w:val="24"/>
          <w:lang w:val="en-GB"/>
        </w:rPr>
        <w:t>Agenda - Annual General Meeting</w:t>
      </w:r>
    </w:p>
    <w:p w14:paraId="13281DF2" w14:textId="77777777" w:rsidR="006576CA" w:rsidRPr="0033304F" w:rsidRDefault="006576CA" w:rsidP="006576C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>Welcome and apologies</w:t>
      </w:r>
    </w:p>
    <w:p w14:paraId="0511911A" w14:textId="77777777" w:rsidR="00A53FCB" w:rsidRPr="0033304F" w:rsidRDefault="00A53FCB" w:rsidP="00A53FCB">
      <w:pPr>
        <w:pStyle w:val="ListParagraph"/>
        <w:rPr>
          <w:rFonts w:asciiTheme="minorHAnsi" w:hAnsiTheme="minorHAnsi"/>
          <w:b/>
          <w:sz w:val="22"/>
          <w:szCs w:val="22"/>
          <w:lang w:val="en-GB"/>
        </w:rPr>
      </w:pPr>
    </w:p>
    <w:p w14:paraId="0DF8512A" w14:textId="7710B242" w:rsidR="006576CA" w:rsidRPr="0033304F" w:rsidRDefault="006576CA" w:rsidP="006576CA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33304F">
        <w:rPr>
          <w:rFonts w:ascii="Calibri" w:hAnsi="Calibri" w:cs="Calibri"/>
          <w:b/>
          <w:sz w:val="22"/>
          <w:szCs w:val="22"/>
        </w:rPr>
        <w:t xml:space="preserve">Minutes of the meeting held on </w:t>
      </w:r>
      <w:r w:rsidR="00000AA3" w:rsidRPr="0033304F">
        <w:rPr>
          <w:rFonts w:ascii="Calibri" w:hAnsi="Calibri" w:cs="Calibri"/>
          <w:b/>
          <w:sz w:val="22"/>
          <w:szCs w:val="22"/>
        </w:rPr>
        <w:t>2</w:t>
      </w:r>
      <w:r w:rsidR="001E1583" w:rsidRPr="0033304F">
        <w:rPr>
          <w:rFonts w:ascii="Calibri" w:hAnsi="Calibri" w:cs="Calibri"/>
          <w:b/>
          <w:sz w:val="22"/>
          <w:szCs w:val="22"/>
        </w:rPr>
        <w:t>6</w:t>
      </w:r>
      <w:r w:rsidRPr="0033304F">
        <w:rPr>
          <w:rFonts w:ascii="Calibri" w:hAnsi="Calibri" w:cs="Calibri"/>
          <w:b/>
          <w:sz w:val="22"/>
          <w:szCs w:val="22"/>
        </w:rPr>
        <w:t xml:space="preserve"> November 20</w:t>
      </w:r>
      <w:r w:rsidR="00B42BC9" w:rsidRPr="0033304F">
        <w:rPr>
          <w:rFonts w:ascii="Calibri" w:hAnsi="Calibri" w:cs="Calibri"/>
          <w:b/>
          <w:sz w:val="22"/>
          <w:szCs w:val="22"/>
        </w:rPr>
        <w:t>2</w:t>
      </w:r>
      <w:r w:rsidR="001E1583" w:rsidRPr="0033304F">
        <w:rPr>
          <w:rFonts w:ascii="Calibri" w:hAnsi="Calibri" w:cs="Calibri"/>
          <w:b/>
          <w:sz w:val="22"/>
          <w:szCs w:val="22"/>
        </w:rPr>
        <w:t>4</w:t>
      </w:r>
    </w:p>
    <w:p w14:paraId="0A4E6D03" w14:textId="295942DA" w:rsidR="006576CA" w:rsidRPr="0033304F" w:rsidRDefault="006576CA" w:rsidP="006576CA">
      <w:pPr>
        <w:ind w:left="720"/>
        <w:rPr>
          <w:rFonts w:ascii="Calibri" w:hAnsi="Calibri" w:cs="Calibri"/>
        </w:rPr>
      </w:pPr>
      <w:r w:rsidRPr="00FD6BDB">
        <w:rPr>
          <w:rFonts w:ascii="Calibri" w:hAnsi="Calibri" w:cs="Calibri"/>
          <w:b/>
          <w:bCs/>
        </w:rPr>
        <w:t>Motion</w:t>
      </w:r>
      <w:r w:rsidRPr="0033304F">
        <w:rPr>
          <w:rFonts w:ascii="Calibri" w:hAnsi="Calibri" w:cs="Calibri"/>
        </w:rPr>
        <w:t xml:space="preserve">: That the Minutes of the Annual General Meeting of the Oxley Creek Catchment Association held on </w:t>
      </w:r>
      <w:r w:rsidR="004255DA" w:rsidRPr="0033304F">
        <w:rPr>
          <w:rFonts w:ascii="Calibri" w:hAnsi="Calibri" w:cs="Calibri"/>
        </w:rPr>
        <w:t>2</w:t>
      </w:r>
      <w:r w:rsidR="001E1583" w:rsidRPr="0033304F">
        <w:rPr>
          <w:rFonts w:ascii="Calibri" w:hAnsi="Calibri" w:cs="Calibri"/>
        </w:rPr>
        <w:t>6</w:t>
      </w:r>
      <w:r w:rsidR="00BC1CD3" w:rsidRPr="0033304F">
        <w:rPr>
          <w:rFonts w:ascii="Calibri" w:hAnsi="Calibri" w:cs="Calibri"/>
        </w:rPr>
        <w:t xml:space="preserve"> </w:t>
      </w:r>
      <w:r w:rsidRPr="0033304F">
        <w:rPr>
          <w:rFonts w:ascii="Calibri" w:hAnsi="Calibri" w:cs="Calibri"/>
        </w:rPr>
        <w:t>November 20</w:t>
      </w:r>
      <w:r w:rsidR="00B42BC9" w:rsidRPr="0033304F">
        <w:rPr>
          <w:rFonts w:ascii="Calibri" w:hAnsi="Calibri" w:cs="Calibri"/>
        </w:rPr>
        <w:t>2</w:t>
      </w:r>
      <w:r w:rsidR="001E1583" w:rsidRPr="0033304F">
        <w:rPr>
          <w:rFonts w:ascii="Calibri" w:hAnsi="Calibri" w:cs="Calibri"/>
        </w:rPr>
        <w:t>4</w:t>
      </w:r>
      <w:r w:rsidRPr="0033304F">
        <w:rPr>
          <w:rFonts w:ascii="Calibri" w:hAnsi="Calibri" w:cs="Calibri"/>
        </w:rPr>
        <w:t xml:space="preserve"> be adopted.</w:t>
      </w:r>
    </w:p>
    <w:p w14:paraId="7DB8BAC4" w14:textId="77777777" w:rsidR="006576CA" w:rsidRPr="0033304F" w:rsidRDefault="006576CA" w:rsidP="006576C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Business Arising </w:t>
      </w:r>
    </w:p>
    <w:p w14:paraId="32E1F7A0" w14:textId="77777777" w:rsidR="00C97E68" w:rsidRPr="0033304F" w:rsidRDefault="00C97E68" w:rsidP="00C97E68">
      <w:pPr>
        <w:pStyle w:val="ListParagraph"/>
        <w:rPr>
          <w:rFonts w:asciiTheme="minorHAnsi" w:hAnsiTheme="minorHAnsi"/>
          <w:b/>
          <w:sz w:val="22"/>
          <w:szCs w:val="22"/>
          <w:lang w:val="en-GB"/>
        </w:rPr>
      </w:pPr>
    </w:p>
    <w:p w14:paraId="21E589DF" w14:textId="40D54E6F" w:rsidR="006576CA" w:rsidRPr="0033304F" w:rsidRDefault="006576CA" w:rsidP="006576C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President’s Report </w:t>
      </w:r>
    </w:p>
    <w:p w14:paraId="7DE6F431" w14:textId="77777777" w:rsidR="006576CA" w:rsidRPr="0033304F" w:rsidRDefault="006576CA" w:rsidP="006576CA">
      <w:pPr>
        <w:ind w:left="720"/>
        <w:rPr>
          <w:lang w:val="en-GB"/>
        </w:rPr>
      </w:pPr>
      <w:r w:rsidRPr="006E6B5C">
        <w:rPr>
          <w:b/>
          <w:bCs/>
          <w:lang w:val="en-GB"/>
        </w:rPr>
        <w:t>Motion</w:t>
      </w:r>
      <w:r w:rsidRPr="0033304F">
        <w:rPr>
          <w:lang w:val="en-GB"/>
        </w:rPr>
        <w:t xml:space="preserve">: That the President’s Report be accepted. </w:t>
      </w:r>
    </w:p>
    <w:p w14:paraId="2033073F" w14:textId="344A640E" w:rsidR="006576CA" w:rsidRPr="0033304F" w:rsidRDefault="006576CA" w:rsidP="006576C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Treasurer’s Report </w:t>
      </w:r>
    </w:p>
    <w:p w14:paraId="60A9B0B6" w14:textId="77777777" w:rsidR="006576CA" w:rsidRPr="0033304F" w:rsidRDefault="006576CA" w:rsidP="006576CA">
      <w:pPr>
        <w:ind w:left="720"/>
        <w:rPr>
          <w:lang w:val="en-GB"/>
        </w:rPr>
      </w:pPr>
      <w:r w:rsidRPr="006E6B5C">
        <w:rPr>
          <w:b/>
          <w:bCs/>
          <w:lang w:val="en-GB"/>
        </w:rPr>
        <w:t>Motion</w:t>
      </w:r>
      <w:r w:rsidRPr="0033304F">
        <w:rPr>
          <w:lang w:val="en-GB"/>
        </w:rPr>
        <w:t>: That the Treasurer’s Report be accepted.</w:t>
      </w:r>
    </w:p>
    <w:p w14:paraId="68ED1221" w14:textId="522ED3F6" w:rsidR="006576CA" w:rsidRPr="0033304F" w:rsidRDefault="006576CA" w:rsidP="006576C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Appointment of Auditor </w:t>
      </w:r>
    </w:p>
    <w:p w14:paraId="69DD57EC" w14:textId="77777777" w:rsidR="006576CA" w:rsidRPr="0033304F" w:rsidRDefault="006576CA" w:rsidP="006576CA">
      <w:pPr>
        <w:ind w:left="720"/>
        <w:rPr>
          <w:lang w:val="en-GB"/>
        </w:rPr>
      </w:pPr>
      <w:r w:rsidRPr="006E6B5C">
        <w:rPr>
          <w:b/>
          <w:bCs/>
          <w:lang w:val="en-GB"/>
        </w:rPr>
        <w:t>Motion</w:t>
      </w:r>
      <w:r w:rsidRPr="0033304F">
        <w:rPr>
          <w:lang w:val="en-GB"/>
        </w:rPr>
        <w:t>: That Peter Price and Associates be appointed as Auditor.</w:t>
      </w:r>
    </w:p>
    <w:p w14:paraId="6B82F410" w14:textId="089ECAFE" w:rsidR="006576CA" w:rsidRPr="0033304F" w:rsidRDefault="006576CA" w:rsidP="006576CA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33304F">
        <w:rPr>
          <w:rFonts w:ascii="Calibri" w:hAnsi="Calibri" w:cs="Calibri"/>
          <w:b/>
          <w:sz w:val="22"/>
          <w:szCs w:val="22"/>
        </w:rPr>
        <w:t>Annual Report</w:t>
      </w:r>
    </w:p>
    <w:p w14:paraId="06437CEE" w14:textId="56977447" w:rsidR="00B42BC9" w:rsidRPr="0033304F" w:rsidRDefault="00B42BC9" w:rsidP="00B42BC9">
      <w:pPr>
        <w:ind w:left="720"/>
        <w:rPr>
          <w:rFonts w:ascii="Calibri" w:hAnsi="Calibri" w:cs="Calibri"/>
        </w:rPr>
      </w:pPr>
      <w:r w:rsidRPr="006E6B5C">
        <w:rPr>
          <w:rFonts w:ascii="Calibri" w:hAnsi="Calibri" w:cs="Calibri"/>
          <w:b/>
          <w:bCs/>
        </w:rPr>
        <w:t>Motion</w:t>
      </w:r>
      <w:r w:rsidRPr="0033304F">
        <w:rPr>
          <w:rFonts w:ascii="Calibri" w:hAnsi="Calibri" w:cs="Calibri"/>
        </w:rPr>
        <w:t>: That the Annual Report for the year ending 30 September 202</w:t>
      </w:r>
      <w:r w:rsidR="001E1583" w:rsidRPr="0033304F">
        <w:rPr>
          <w:rFonts w:ascii="Calibri" w:hAnsi="Calibri" w:cs="Calibri"/>
        </w:rPr>
        <w:t>5</w:t>
      </w:r>
      <w:r w:rsidRPr="0033304F">
        <w:rPr>
          <w:rFonts w:ascii="Calibri" w:hAnsi="Calibri" w:cs="Calibri"/>
        </w:rPr>
        <w:t xml:space="preserve"> be accepted.</w:t>
      </w:r>
    </w:p>
    <w:p w14:paraId="5DC405B0" w14:textId="52818FCF" w:rsidR="00484A2E" w:rsidRPr="0033304F" w:rsidRDefault="008F6748" w:rsidP="00484A2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bdr w:val="none" w:sz="0" w:space="0" w:color="auto" w:frame="1"/>
        </w:rPr>
      </w:pPr>
      <w:r w:rsidRPr="0033304F">
        <w:rPr>
          <w:rFonts w:ascii="Calibri" w:hAnsi="Calibri" w:cs="Calibri"/>
          <w:b/>
          <w:sz w:val="22"/>
          <w:szCs w:val="22"/>
        </w:rPr>
        <w:t>Public Liability Insurance –</w:t>
      </w:r>
      <w:r w:rsidR="00585D2C">
        <w:rPr>
          <w:rFonts w:ascii="Calibri" w:hAnsi="Calibri" w:cs="Calibri"/>
          <w:b/>
          <w:sz w:val="22"/>
          <w:szCs w:val="22"/>
        </w:rPr>
        <w:t xml:space="preserve"> </w:t>
      </w:r>
      <w:r w:rsidRPr="0033304F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OCCA</w:t>
      </w:r>
      <w:r w:rsidR="00585D2C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advises that</w:t>
      </w:r>
      <w:r w:rsidR="006E6B5C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,</w:t>
      </w:r>
      <w:r w:rsidRPr="0033304F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</w:t>
      </w:r>
      <w:r w:rsidR="0089004C" w:rsidRPr="0033304F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as a Landcare group registered with </w:t>
      </w:r>
      <w:proofErr w:type="spellStart"/>
      <w:r w:rsidR="0089004C" w:rsidRPr="0033304F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QWaLC</w:t>
      </w:r>
      <w:proofErr w:type="spellEnd"/>
      <w:r w:rsidR="0089004C" w:rsidRPr="0033304F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,</w:t>
      </w:r>
      <w:r w:rsidR="00585D2C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it </w:t>
      </w:r>
      <w:r w:rsidR="0089004C" w:rsidRPr="0033304F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holds insurance with AON and XL insurance for personal accident liability of $3.5M, general liability of $30M, products liability of $30M, professional liability of $10M, management liability of $10M, association liability of $10M, employee practices liability of $10M and employee fraud or dishonesty of $100k</w:t>
      </w:r>
      <w:r w:rsidR="00484A2E" w:rsidRPr="0033304F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.</w:t>
      </w:r>
    </w:p>
    <w:p w14:paraId="0A196D1E" w14:textId="77777777" w:rsidR="00484A2E" w:rsidRPr="0033304F" w:rsidRDefault="00484A2E" w:rsidP="00484A2E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707F4971" w14:textId="6D3923D3" w:rsidR="00484A2E" w:rsidRPr="00585D2C" w:rsidRDefault="00484A2E" w:rsidP="00484A2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33304F">
        <w:rPr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Remuneration disclosure - </w:t>
      </w:r>
      <w:r w:rsidR="00585D2C" w:rsidRPr="00585D2C">
        <w:rPr>
          <w:rFonts w:asciiTheme="minorHAnsi" w:hAnsiTheme="minorHAnsi" w:cstheme="minorHAnsi"/>
          <w:sz w:val="22"/>
          <w:szCs w:val="22"/>
        </w:rPr>
        <w:t xml:space="preserve">OCCA certifies that no remuneration or other benefits were given to </w:t>
      </w:r>
      <w:r w:rsidR="00585D2C">
        <w:rPr>
          <w:rFonts w:asciiTheme="minorHAnsi" w:hAnsiTheme="minorHAnsi" w:cstheme="minorHAnsi"/>
          <w:sz w:val="22"/>
          <w:szCs w:val="22"/>
        </w:rPr>
        <w:t>M</w:t>
      </w:r>
      <w:r w:rsidR="00585D2C" w:rsidRPr="00585D2C">
        <w:rPr>
          <w:rFonts w:asciiTheme="minorHAnsi" w:hAnsiTheme="minorHAnsi" w:cstheme="minorHAnsi"/>
          <w:sz w:val="22"/>
          <w:szCs w:val="22"/>
        </w:rPr>
        <w:t xml:space="preserve">anagement </w:t>
      </w:r>
      <w:r w:rsidR="00585D2C">
        <w:rPr>
          <w:rFonts w:asciiTheme="minorHAnsi" w:hAnsiTheme="minorHAnsi" w:cstheme="minorHAnsi"/>
          <w:sz w:val="22"/>
          <w:szCs w:val="22"/>
        </w:rPr>
        <w:t>C</w:t>
      </w:r>
      <w:r w:rsidR="00585D2C" w:rsidRPr="00585D2C">
        <w:rPr>
          <w:rFonts w:asciiTheme="minorHAnsi" w:hAnsiTheme="minorHAnsi" w:cstheme="minorHAnsi"/>
          <w:sz w:val="22"/>
          <w:szCs w:val="22"/>
        </w:rPr>
        <w:t xml:space="preserve">ommittee members, senior staff </w:t>
      </w:r>
      <w:r w:rsidR="00585D2C">
        <w:rPr>
          <w:rFonts w:asciiTheme="minorHAnsi" w:hAnsiTheme="minorHAnsi" w:cstheme="minorHAnsi"/>
          <w:sz w:val="22"/>
          <w:szCs w:val="22"/>
        </w:rPr>
        <w:t>or</w:t>
      </w:r>
      <w:r w:rsidR="00585D2C" w:rsidRPr="00585D2C">
        <w:rPr>
          <w:rFonts w:asciiTheme="minorHAnsi" w:hAnsiTheme="minorHAnsi" w:cstheme="minorHAnsi"/>
          <w:sz w:val="22"/>
          <w:szCs w:val="22"/>
        </w:rPr>
        <w:t xml:space="preserve"> their relatives during the reporting year 2024</w:t>
      </w:r>
      <w:r w:rsidR="00585D2C">
        <w:rPr>
          <w:rFonts w:asciiTheme="minorHAnsi" w:hAnsiTheme="minorHAnsi" w:cstheme="minorHAnsi"/>
          <w:sz w:val="22"/>
          <w:szCs w:val="22"/>
        </w:rPr>
        <w:t>-</w:t>
      </w:r>
      <w:r w:rsidR="00585D2C" w:rsidRPr="00585D2C">
        <w:rPr>
          <w:rFonts w:asciiTheme="minorHAnsi" w:hAnsiTheme="minorHAnsi" w:cstheme="minorHAnsi"/>
          <w:caps/>
          <w:sz w:val="22"/>
          <w:szCs w:val="22"/>
        </w:rPr>
        <w:t>2025</w:t>
      </w:r>
      <w:r w:rsidR="00585D2C">
        <w:rPr>
          <w:rFonts w:asciiTheme="minorHAnsi" w:hAnsiTheme="minorHAnsi" w:cstheme="minorHAnsi"/>
          <w:caps/>
          <w:sz w:val="22"/>
          <w:szCs w:val="22"/>
        </w:rPr>
        <w:t>.</w:t>
      </w:r>
    </w:p>
    <w:p w14:paraId="15C28AD7" w14:textId="77777777" w:rsidR="00742D56" w:rsidRPr="0033304F" w:rsidRDefault="00742D56" w:rsidP="00742D56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3D0A8A53" w14:textId="29E7F61E" w:rsidR="0089004C" w:rsidRPr="0033304F" w:rsidRDefault="006576CA" w:rsidP="0089004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Election of </w:t>
      </w:r>
      <w:r w:rsidR="0089004C" w:rsidRPr="0033304F">
        <w:rPr>
          <w:rFonts w:asciiTheme="minorHAnsi" w:hAnsiTheme="minorHAnsi"/>
          <w:b/>
          <w:sz w:val="22"/>
          <w:szCs w:val="22"/>
          <w:lang w:val="en-GB"/>
        </w:rPr>
        <w:t xml:space="preserve">Executive and </w:t>
      </w: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members of the </w:t>
      </w:r>
      <w:r w:rsidR="001E1583" w:rsidRPr="0033304F">
        <w:rPr>
          <w:rFonts w:asciiTheme="minorHAnsi" w:hAnsiTheme="minorHAnsi"/>
          <w:b/>
          <w:sz w:val="22"/>
          <w:szCs w:val="22"/>
          <w:lang w:val="en-GB"/>
        </w:rPr>
        <w:t>OCCA</w:t>
      </w: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 Management Committee </w:t>
      </w:r>
    </w:p>
    <w:p w14:paraId="00C40143" w14:textId="77777777" w:rsidR="0089004C" w:rsidRPr="0033304F" w:rsidRDefault="0089004C" w:rsidP="0089004C">
      <w:pPr>
        <w:pStyle w:val="ListParagraph"/>
        <w:rPr>
          <w:rFonts w:asciiTheme="minorHAnsi" w:hAnsiTheme="minorHAnsi"/>
          <w:b/>
          <w:sz w:val="22"/>
          <w:szCs w:val="22"/>
          <w:lang w:val="en-GB"/>
        </w:rPr>
      </w:pPr>
    </w:p>
    <w:p w14:paraId="70EC6529" w14:textId="77777777" w:rsidR="00A53FCB" w:rsidRPr="0033304F" w:rsidRDefault="006576CA" w:rsidP="00A53FC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>General Business</w:t>
      </w:r>
    </w:p>
    <w:p w14:paraId="3E5F5EE3" w14:textId="77777777" w:rsidR="0033304F" w:rsidRPr="0033304F" w:rsidRDefault="0033304F" w:rsidP="00A53FCB">
      <w:pPr>
        <w:pStyle w:val="ListParagraph"/>
        <w:rPr>
          <w:rFonts w:asciiTheme="minorHAnsi" w:hAnsiTheme="minorHAnsi"/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>Deductible Gift Recipient changes</w:t>
      </w:r>
    </w:p>
    <w:p w14:paraId="37F1C3BE" w14:textId="442047C5" w:rsidR="00A53FCB" w:rsidRDefault="0033304F" w:rsidP="00A53FCB">
      <w:pPr>
        <w:pStyle w:val="ListParagraph"/>
        <w:rPr>
          <w:rFonts w:asciiTheme="minorHAnsi" w:hAnsiTheme="minorHAnsi"/>
          <w:bCs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 xml:space="preserve">Motion: </w:t>
      </w:r>
      <w:r w:rsidRPr="0033304F">
        <w:rPr>
          <w:rFonts w:asciiTheme="minorHAnsi" w:hAnsiTheme="minorHAnsi"/>
          <w:bCs/>
          <w:sz w:val="22"/>
          <w:szCs w:val="22"/>
          <w:lang w:val="en-GB"/>
        </w:rPr>
        <w:t>Delete reference to public fund in the Rules of Association and insert reference to gift fund</w:t>
      </w:r>
      <w:r w:rsidR="00585D2C">
        <w:rPr>
          <w:rFonts w:asciiTheme="minorHAnsi" w:hAnsiTheme="minorHAnsi"/>
          <w:bCs/>
          <w:sz w:val="22"/>
          <w:szCs w:val="22"/>
          <w:lang w:val="en-GB"/>
        </w:rPr>
        <w:t>.</w:t>
      </w:r>
    </w:p>
    <w:p w14:paraId="288F66F7" w14:textId="77777777" w:rsidR="0033304F" w:rsidRPr="0033304F" w:rsidRDefault="0033304F" w:rsidP="00A53FCB">
      <w:pPr>
        <w:pStyle w:val="ListParagraph"/>
        <w:rPr>
          <w:rFonts w:asciiTheme="minorHAnsi" w:hAnsiTheme="minorHAnsi"/>
          <w:bCs/>
          <w:sz w:val="22"/>
          <w:szCs w:val="22"/>
          <w:lang w:val="en-GB"/>
        </w:rPr>
      </w:pPr>
    </w:p>
    <w:p w14:paraId="20F07E09" w14:textId="7183ED72" w:rsidR="00585D2C" w:rsidRPr="00585D2C" w:rsidRDefault="006576CA" w:rsidP="00585D2C">
      <w:pPr>
        <w:pStyle w:val="ListParagraph"/>
        <w:numPr>
          <w:ilvl w:val="0"/>
          <w:numId w:val="1"/>
        </w:numPr>
        <w:rPr>
          <w:b/>
          <w:sz w:val="22"/>
          <w:szCs w:val="22"/>
          <w:lang w:val="en-GB"/>
        </w:rPr>
      </w:pPr>
      <w:r w:rsidRPr="0033304F">
        <w:rPr>
          <w:rFonts w:asciiTheme="minorHAnsi" w:hAnsiTheme="minorHAnsi"/>
          <w:b/>
          <w:sz w:val="22"/>
          <w:szCs w:val="22"/>
          <w:lang w:val="en-GB"/>
        </w:rPr>
        <w:t>Close</w:t>
      </w:r>
    </w:p>
    <w:sectPr w:rsidR="00585D2C" w:rsidRPr="00585D2C" w:rsidSect="0006001F">
      <w:headerReference w:type="default" r:id="rId7"/>
      <w:footerReference w:type="default" r:id="rId8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C70B" w14:textId="77777777" w:rsidR="00F11876" w:rsidRDefault="00F11876">
      <w:pPr>
        <w:spacing w:after="0" w:line="240" w:lineRule="auto"/>
      </w:pPr>
      <w:r>
        <w:separator/>
      </w:r>
    </w:p>
  </w:endnote>
  <w:endnote w:type="continuationSeparator" w:id="0">
    <w:p w14:paraId="761AD49F" w14:textId="77777777" w:rsidR="00F11876" w:rsidRDefault="00F1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8442" w14:textId="77777777" w:rsidR="00251645" w:rsidRDefault="00AD428E">
    <w:pPr>
      <w:pStyle w:val="Footer"/>
      <w:rPr>
        <w:rFonts w:ascii="Arial" w:eastAsiaTheme="majorEastAsia" w:hAnsi="Arial" w:cs="Arial"/>
        <w:b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6BDF995" wp14:editId="711CD0E5">
          <wp:simplePos x="0" y="0"/>
          <wp:positionH relativeFrom="column">
            <wp:posOffset>-457200</wp:posOffset>
          </wp:positionH>
          <wp:positionV relativeFrom="paragraph">
            <wp:posOffset>71755</wp:posOffset>
          </wp:positionV>
          <wp:extent cx="7562850" cy="7042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A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C9B7D" w14:textId="77777777" w:rsidR="000D1935" w:rsidRDefault="000D1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AB2F" w14:textId="77777777" w:rsidR="00F11876" w:rsidRDefault="00F11876">
      <w:pPr>
        <w:spacing w:after="0" w:line="240" w:lineRule="auto"/>
      </w:pPr>
      <w:r>
        <w:separator/>
      </w:r>
    </w:p>
  </w:footnote>
  <w:footnote w:type="continuationSeparator" w:id="0">
    <w:p w14:paraId="7B994A8C" w14:textId="77777777" w:rsidR="00F11876" w:rsidRDefault="00F1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4047" w14:textId="77777777" w:rsidR="00251645" w:rsidRDefault="00DF153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695A043" wp14:editId="5531E8D4">
          <wp:simplePos x="0" y="0"/>
          <wp:positionH relativeFrom="column">
            <wp:posOffset>-457200</wp:posOffset>
          </wp:positionH>
          <wp:positionV relativeFrom="paragraph">
            <wp:posOffset>-612140</wp:posOffset>
          </wp:positionV>
          <wp:extent cx="7575818" cy="741872"/>
          <wp:effectExtent l="0" t="0" r="635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A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11" cy="743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47AA"/>
    <w:multiLevelType w:val="hybridMultilevel"/>
    <w:tmpl w:val="F24CF8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3130"/>
    <w:multiLevelType w:val="hybridMultilevel"/>
    <w:tmpl w:val="6B32BF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1177E"/>
    <w:multiLevelType w:val="multilevel"/>
    <w:tmpl w:val="C5B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E4C0B"/>
    <w:multiLevelType w:val="hybridMultilevel"/>
    <w:tmpl w:val="F24CF8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05475">
    <w:abstractNumId w:val="3"/>
  </w:num>
  <w:num w:numId="2" w16cid:durableId="510222188">
    <w:abstractNumId w:val="2"/>
  </w:num>
  <w:num w:numId="3" w16cid:durableId="1652127063">
    <w:abstractNumId w:val="0"/>
  </w:num>
  <w:num w:numId="4" w16cid:durableId="9360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A4"/>
    <w:rsid w:val="00000AA3"/>
    <w:rsid w:val="00010C6A"/>
    <w:rsid w:val="00011A25"/>
    <w:rsid w:val="000266C7"/>
    <w:rsid w:val="00035523"/>
    <w:rsid w:val="0006001F"/>
    <w:rsid w:val="000639A4"/>
    <w:rsid w:val="000B09F4"/>
    <w:rsid w:val="000D1935"/>
    <w:rsid w:val="000F2875"/>
    <w:rsid w:val="001057FF"/>
    <w:rsid w:val="00112C96"/>
    <w:rsid w:val="001174B3"/>
    <w:rsid w:val="00146486"/>
    <w:rsid w:val="001754E2"/>
    <w:rsid w:val="0019256B"/>
    <w:rsid w:val="0019678C"/>
    <w:rsid w:val="001A442B"/>
    <w:rsid w:val="001A47D5"/>
    <w:rsid w:val="001B07AB"/>
    <w:rsid w:val="001C7823"/>
    <w:rsid w:val="001E1583"/>
    <w:rsid w:val="00251645"/>
    <w:rsid w:val="0027517C"/>
    <w:rsid w:val="002A576D"/>
    <w:rsid w:val="002B11F4"/>
    <w:rsid w:val="002D1D3C"/>
    <w:rsid w:val="002E20FB"/>
    <w:rsid w:val="00330FB8"/>
    <w:rsid w:val="0033304F"/>
    <w:rsid w:val="00340041"/>
    <w:rsid w:val="003405AE"/>
    <w:rsid w:val="003636EE"/>
    <w:rsid w:val="004255DA"/>
    <w:rsid w:val="00484A2E"/>
    <w:rsid w:val="00490FF8"/>
    <w:rsid w:val="004D47A2"/>
    <w:rsid w:val="004D5683"/>
    <w:rsid w:val="004F3107"/>
    <w:rsid w:val="00524EAD"/>
    <w:rsid w:val="005847BC"/>
    <w:rsid w:val="00585D2C"/>
    <w:rsid w:val="005878AB"/>
    <w:rsid w:val="00596113"/>
    <w:rsid w:val="005A5631"/>
    <w:rsid w:val="005B4C50"/>
    <w:rsid w:val="00604F30"/>
    <w:rsid w:val="0064613C"/>
    <w:rsid w:val="00647BCF"/>
    <w:rsid w:val="00652F5C"/>
    <w:rsid w:val="006576CA"/>
    <w:rsid w:val="006B770F"/>
    <w:rsid w:val="006E6B5C"/>
    <w:rsid w:val="006F0F78"/>
    <w:rsid w:val="0070212D"/>
    <w:rsid w:val="00702E2B"/>
    <w:rsid w:val="00741C51"/>
    <w:rsid w:val="00742D56"/>
    <w:rsid w:val="00787954"/>
    <w:rsid w:val="007A4448"/>
    <w:rsid w:val="007B25F9"/>
    <w:rsid w:val="007B268B"/>
    <w:rsid w:val="00811929"/>
    <w:rsid w:val="00811EA4"/>
    <w:rsid w:val="00831BF9"/>
    <w:rsid w:val="008629E2"/>
    <w:rsid w:val="0089004C"/>
    <w:rsid w:val="008B6137"/>
    <w:rsid w:val="008F6365"/>
    <w:rsid w:val="008F6748"/>
    <w:rsid w:val="008F7A3D"/>
    <w:rsid w:val="00904134"/>
    <w:rsid w:val="0092316F"/>
    <w:rsid w:val="009B14E6"/>
    <w:rsid w:val="009B50F0"/>
    <w:rsid w:val="009B52BB"/>
    <w:rsid w:val="009B57FD"/>
    <w:rsid w:val="009C4D73"/>
    <w:rsid w:val="009E30C3"/>
    <w:rsid w:val="009F4526"/>
    <w:rsid w:val="009F7A44"/>
    <w:rsid w:val="00A53FCB"/>
    <w:rsid w:val="00AD428E"/>
    <w:rsid w:val="00AD7204"/>
    <w:rsid w:val="00B05657"/>
    <w:rsid w:val="00B33D86"/>
    <w:rsid w:val="00B37763"/>
    <w:rsid w:val="00B42BC9"/>
    <w:rsid w:val="00B822DA"/>
    <w:rsid w:val="00B94DCB"/>
    <w:rsid w:val="00BC1CD3"/>
    <w:rsid w:val="00BE7972"/>
    <w:rsid w:val="00C3075F"/>
    <w:rsid w:val="00C35258"/>
    <w:rsid w:val="00C97E68"/>
    <w:rsid w:val="00CE55CB"/>
    <w:rsid w:val="00CF1746"/>
    <w:rsid w:val="00D17451"/>
    <w:rsid w:val="00DA70E6"/>
    <w:rsid w:val="00DB5611"/>
    <w:rsid w:val="00DB6CC5"/>
    <w:rsid w:val="00DC705F"/>
    <w:rsid w:val="00DF1537"/>
    <w:rsid w:val="00E46392"/>
    <w:rsid w:val="00E51302"/>
    <w:rsid w:val="00E5403A"/>
    <w:rsid w:val="00E56442"/>
    <w:rsid w:val="00E655A9"/>
    <w:rsid w:val="00EB329F"/>
    <w:rsid w:val="00F05956"/>
    <w:rsid w:val="00F11876"/>
    <w:rsid w:val="00FC5EDD"/>
    <w:rsid w:val="00F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28A5"/>
  <w15:docId w15:val="{DCF37A7A-67EF-4259-93BD-0999E7D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A4"/>
  </w:style>
  <w:style w:type="paragraph" w:styleId="Heading1">
    <w:name w:val="heading 1"/>
    <w:basedOn w:val="Normal"/>
    <w:next w:val="Normal"/>
    <w:link w:val="Heading1Char"/>
    <w:uiPriority w:val="9"/>
    <w:qFormat/>
    <w:rsid w:val="00811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1E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E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11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A4"/>
  </w:style>
  <w:style w:type="paragraph" w:styleId="Footer">
    <w:name w:val="footer"/>
    <w:basedOn w:val="Normal"/>
    <w:link w:val="FooterChar"/>
    <w:uiPriority w:val="99"/>
    <w:unhideWhenUsed/>
    <w:rsid w:val="00811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A4"/>
  </w:style>
  <w:style w:type="table" w:styleId="TableGrid">
    <w:name w:val="Table Grid"/>
    <w:basedOn w:val="TableNormal"/>
    <w:uiPriority w:val="59"/>
    <w:rsid w:val="0081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Heading">
    <w:name w:val="Para Heading"/>
    <w:basedOn w:val="Heading1"/>
    <w:link w:val="ParaHeadingChar"/>
    <w:qFormat/>
    <w:rsid w:val="00811EA4"/>
    <w:pPr>
      <w:spacing w:before="120" w:after="120" w:line="240" w:lineRule="auto"/>
      <w:jc w:val="both"/>
    </w:pPr>
    <w:rPr>
      <w:color w:val="EB943D"/>
    </w:rPr>
  </w:style>
  <w:style w:type="character" w:customStyle="1" w:styleId="ParaHeadingChar">
    <w:name w:val="Para Heading Char"/>
    <w:basedOn w:val="Heading1Char"/>
    <w:link w:val="ParaHeading"/>
    <w:rsid w:val="00811EA4"/>
    <w:rPr>
      <w:rFonts w:asciiTheme="majorHAnsi" w:eastAsiaTheme="majorEastAsia" w:hAnsiTheme="majorHAnsi" w:cstheme="majorBidi"/>
      <w:b/>
      <w:bCs/>
      <w:color w:val="EB943D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811EA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1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7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4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742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Chambers</dc:creator>
  <cp:lastModifiedBy>Lynn Whitfield</cp:lastModifiedBy>
  <cp:revision>8</cp:revision>
  <cp:lastPrinted>2020-10-27T03:26:00Z</cp:lastPrinted>
  <dcterms:created xsi:type="dcterms:W3CDTF">2025-07-01T05:35:00Z</dcterms:created>
  <dcterms:modified xsi:type="dcterms:W3CDTF">2025-10-21T01:21:00Z</dcterms:modified>
</cp:coreProperties>
</file>